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机构推荐表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7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60"/>
        <w:gridCol w:w="1068"/>
        <w:gridCol w:w="192"/>
        <w:gridCol w:w="1422"/>
        <w:gridCol w:w="820"/>
        <w:gridCol w:w="353"/>
        <w:gridCol w:w="1197"/>
        <w:gridCol w:w="667"/>
        <w:gridCol w:w="500"/>
        <w:gridCol w:w="891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被推荐人姓名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被推荐人手机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被推荐人取得社会工作师证时间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被推荐人在成都从事社会工作实务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5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描述与分数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被推荐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工作表现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对专业和工作的投入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认同感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认同感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比较强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认同感一般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认同感较差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缺乏认同感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工作量饱满度(工作量饱满度=岗位有效工作时间/平均正常工作日x%)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非常饱满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90%及以上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比较饱满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80%~90%(不包90%)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基本饱满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70%~80%(不包含80%)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不太饱满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60%~70%(不包70%)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不饱满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60%以下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工作突出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得到大家的认可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工作比较突出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得到部分人员的认可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工作水平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不稳定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时好时坏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工作散漫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无成效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领导才能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非常出色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比较出色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不太出色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工作习惯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非常勤奋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比较勤奋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不紧不慢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比较消极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怠工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完全消极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怠工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工作配合度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非常积极主动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比较积极主动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比较被动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非常被动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基本全勤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极少迟到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存在缺勤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但能提前告如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偶尔无故缺勤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经常无故缺勤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与资源提供方的协调能力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较强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较差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非常弱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人际关系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与同工的关系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非常受尊敬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比较受尊敬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相处融洽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不容易建立关系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难相处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与服务对象的关系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非常受尊敬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比较受尊敬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相处融洽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不容易建立关系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难相处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与上级的关系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沟通很顺畅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沟通比较顺畅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偶尔关系紧张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时常关系僵持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动力及态度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情绪稳度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非常沉稳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情绪稳定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能够较好控制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一般稳定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情绪偶尔不稳定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情绪时常不稳定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工作积极性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非常积极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比较积极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不太积极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非常不积极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创新及创意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较差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非常差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学习能力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非常迅速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比较迅速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需经过较长时间吸收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吸收非常缓慢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组织及策划能力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比较强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比较差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非常差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判断能力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非常敏锐且合理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判断比较合理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尚算可靠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多数不合理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完全不可靠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文字处理能力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比较强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基本通顺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难以理解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笨拙且含糊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专业知识储备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丰富且精通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比较丰富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尚可满足需求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某些方面欠缺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基本不足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理论知识的应用能力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能够根据实际情况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恰当选择理论模式并予以应用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能够结合实际情况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较好地选择理论模式并予以应用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尚可结合实际情况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选择理论模式并予以应用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较难结合实际情况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选择理论模式并予以应用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不能结合实际情况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选择理论模式并予以应用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B4CC55A-B102-4A5E-B6D5-8A725E64C2C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E71069A-2AA9-4F3B-A029-A5F2C9A0D7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OWQwMWYxMmU5MTA2YTlhYjAzMDA5NmNkZDQwNmUifQ=="/>
  </w:docVars>
  <w:rsids>
    <w:rsidRoot w:val="7EE82CAA"/>
    <w:rsid w:val="5A585339"/>
    <w:rsid w:val="68834B3A"/>
    <w:rsid w:val="7EE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6"/>
    <w:basedOn w:val="1"/>
    <w:next w:val="1"/>
    <w:qFormat/>
    <w:uiPriority w:val="0"/>
    <w:pPr>
      <w:wordWrap w:val="0"/>
      <w:ind w:left="1700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8"/>
    <w:basedOn w:val="1"/>
    <w:qFormat/>
    <w:uiPriority w:val="99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2330</Words>
  <Characters>2498</Characters>
  <Lines>0</Lines>
  <Paragraphs>0</Paragraphs>
  <TotalTime>21</TotalTime>
  <ScaleCrop>false</ScaleCrop>
  <LinksUpToDate>false</LinksUpToDate>
  <CharactersWithSpaces>2590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2023-06-12T06:50:00Z</dcterms:created>
  <dc:creator>dell</dc:creator>
  <cp:lastModifiedBy>Roylo</cp:lastModifiedBy>
  <dcterms:modified xsi:type="dcterms:W3CDTF">2023-06-12T10:16:47Z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B1D6D3EAAA41460799B1EE2F689FC6E6_13</vt:lpwstr>
  </property>
</Properties>
</file>